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1" w:rsidRPr="005F3AA1" w:rsidRDefault="005F3AA1" w:rsidP="005F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A1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5F3AA1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Pr="005F3AA1">
        <w:rPr>
          <w:rFonts w:ascii="Times New Roman" w:hAnsi="Times New Roman" w:cs="Times New Roman"/>
          <w:sz w:val="28"/>
          <w:szCs w:val="28"/>
        </w:rPr>
        <w:t xml:space="preserve"> есть совокупность способов (методов, приемов, операций) педагогического взаимодействия, создающих условия развития участников педагогического процесса и предполагающих определенный результат этого развития. </w:t>
      </w:r>
    </w:p>
    <w:p w:rsid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F3AA1">
        <w:rPr>
          <w:rFonts w:ascii="Times New Roman" w:hAnsi="Times New Roman" w:cs="Times New Roman"/>
          <w:sz w:val="28"/>
          <w:szCs w:val="28"/>
        </w:rPr>
        <w:t xml:space="preserve"> технологии являются одним из ведущих средств педагогического процесса, т.е. средств развития человека. Причем, стоит подчеркнуть особую функцию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F3AA1">
        <w:rPr>
          <w:rFonts w:ascii="Times New Roman" w:hAnsi="Times New Roman" w:cs="Times New Roman"/>
          <w:sz w:val="28"/>
          <w:szCs w:val="28"/>
        </w:rPr>
        <w:t xml:space="preserve"> технологий как средства использования, применения в педагогическом процессе других средств: деятельности, педагогического общения, содержания, методов и приемов, организационных форм и т.д. 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Технология — это совокупность приемов, применяемых в каком-либо деле, мастерстве, искусстве.[1]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—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Б.Т.Лихачев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— это содержательная техника реализации учебного процесса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В.П.Беспалько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).[2]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— это описание процесса достижения планируемых результатов обучения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И.П.Волков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Технология — это искусство, мастерство, умение, совокупность методов обработки, изменения состояния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В.М.Шепель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Технология обучения — это составная процессуальная часть дидактической системы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М.Чошанов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—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В.М.Монахов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—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</w:t>
      </w: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М.В.Кларин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>).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Педагогическая технология — это алгоритм (последовательность) действий ученика и учителя, обеспечивающий достижение намеченного образовательного результата.</w:t>
      </w:r>
    </w:p>
    <w:p w:rsidR="004F6AA5" w:rsidRPr="004F6AA5" w:rsidRDefault="004F6AA5" w:rsidP="004F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lastRenderedPageBreak/>
        <w:t>При множестве определений понятий "педагогическая технология" большинство специалистов объединяют их четырьмя принципиально важными положениями:</w:t>
      </w:r>
    </w:p>
    <w:p w:rsidR="004F6AA5" w:rsidRPr="004F6AA5" w:rsidRDefault="004F6AA5" w:rsidP="004F6AA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планирование обучения и воспитания на основе точно определённого желаемого эталона;</w:t>
      </w:r>
    </w:p>
    <w:p w:rsidR="004F6AA5" w:rsidRPr="004F6AA5" w:rsidRDefault="004F6AA5" w:rsidP="004F6AA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AA5">
        <w:rPr>
          <w:rFonts w:ascii="Times New Roman" w:hAnsi="Times New Roman" w:cs="Times New Roman"/>
          <w:sz w:val="28"/>
          <w:szCs w:val="28"/>
        </w:rPr>
        <w:t>програмирование</w:t>
      </w:r>
      <w:proofErr w:type="spellEnd"/>
      <w:r w:rsidRPr="004F6AA5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виде строгой последовательности действий учителя и ученика;</w:t>
      </w:r>
    </w:p>
    <w:p w:rsidR="004F6AA5" w:rsidRPr="004F6AA5" w:rsidRDefault="004F6AA5" w:rsidP="004F6AA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сопоставление результатов обучения и воспитания с первоначально намеченным эталоном как в ходе учебно-воспитательного процесса (мониторинг), так и при подведении итогов;</w:t>
      </w:r>
    </w:p>
    <w:p w:rsidR="004F6AA5" w:rsidRPr="004F6AA5" w:rsidRDefault="004F6AA5" w:rsidP="004F6AA5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F6AA5">
        <w:rPr>
          <w:rFonts w:ascii="Times New Roman" w:hAnsi="Times New Roman" w:cs="Times New Roman"/>
          <w:sz w:val="28"/>
          <w:szCs w:val="28"/>
        </w:rPr>
        <w:t>коррекция результатов на любом этапе учебно-воспитательного процесса.[3].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F3AA1">
        <w:rPr>
          <w:rFonts w:ascii="Times New Roman" w:hAnsi="Times New Roman" w:cs="Times New Roman"/>
          <w:sz w:val="28"/>
          <w:szCs w:val="28"/>
        </w:rPr>
        <w:t xml:space="preserve"> технологии, являясь компонентом педагогического процесса, отражают все его ведущие, сущностные характеристики – совокупность последовательных взаимодействий в целях развития.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Для более полного представления о</w:t>
      </w:r>
      <w:r>
        <w:rPr>
          <w:rFonts w:ascii="Times New Roman" w:hAnsi="Times New Roman" w:cs="Times New Roman"/>
          <w:sz w:val="28"/>
          <w:szCs w:val="28"/>
        </w:rPr>
        <w:t>б образовательной</w:t>
      </w:r>
      <w:r w:rsidRPr="005F3AA1">
        <w:rPr>
          <w:rFonts w:ascii="Times New Roman" w:hAnsi="Times New Roman" w:cs="Times New Roman"/>
          <w:sz w:val="28"/>
          <w:szCs w:val="28"/>
        </w:rPr>
        <w:t xml:space="preserve"> технологии рассмотрим ее возможные функции в педагогическом процессе.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Организационно-деятельностная функция</w:t>
      </w:r>
      <w:r w:rsidRPr="005F3AA1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организацию деятельности педагога;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организацию педагогом деятельности ребенка (создание условий);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взаимоорганизацию педагогом и ребенком совместной деятельности;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организацию ребенком своей деятельности.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i/>
          <w:sz w:val="28"/>
          <w:szCs w:val="28"/>
          <w:u w:val="single"/>
        </w:rPr>
        <w:t>Проектировочная (прогностическая) функция</w:t>
      </w:r>
      <w:r w:rsidRPr="005F3AA1">
        <w:rPr>
          <w:rFonts w:ascii="Times New Roman" w:hAnsi="Times New Roman" w:cs="Times New Roman"/>
          <w:sz w:val="28"/>
          <w:szCs w:val="28"/>
        </w:rPr>
        <w:t xml:space="preserve"> отражает: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предвидение участниками педагогического процесса его возможных результатов;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моделирование педагогического взаимодействия;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 xml:space="preserve">- прогноз уровня развития ребенка и педагога в процессе реализации педагогической технологии.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 функция</w:t>
      </w:r>
      <w:r w:rsidRPr="005F3AA1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коммуникативную деятельность педагогов и родителей – участников педагогического процесса;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обмен информацией между учителем и учеником;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 xml:space="preserve">- создание условий взаимопонимания педагога и воспитанника.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i/>
          <w:sz w:val="28"/>
          <w:szCs w:val="28"/>
          <w:u w:val="single"/>
        </w:rPr>
        <w:t>Рефлексивная функция</w:t>
      </w:r>
      <w:r w:rsidRPr="005F3AA1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осознание педагогом и ребенком себя в сложившейся педагогической ситуации;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оценку объективности результата педагогического взаимодействия;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осмысление и освоение опыта взаимодействия;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 xml:space="preserve">- фиксирование состояния и причин развития.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i/>
          <w:sz w:val="28"/>
          <w:szCs w:val="28"/>
          <w:u w:val="single"/>
        </w:rPr>
        <w:t>Развивающая функция</w:t>
      </w:r>
      <w:r w:rsidRPr="005F3AA1">
        <w:rPr>
          <w:rFonts w:ascii="Times New Roman" w:hAnsi="Times New Roman" w:cs="Times New Roman"/>
          <w:sz w:val="28"/>
          <w:szCs w:val="28"/>
        </w:rPr>
        <w:t xml:space="preserve"> заключается: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в создании условий развития ребенка и педагога;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 xml:space="preserve">- в обеспечении средствами саморазвития учителя и учащихся.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AA1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Требования, предъявляемые 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образовательным </w:t>
      </w:r>
      <w:r w:rsidRPr="005F3AA1">
        <w:rPr>
          <w:rFonts w:ascii="Times New Roman" w:hAnsi="Times New Roman" w:cs="Times New Roman"/>
          <w:b/>
          <w:i/>
          <w:sz w:val="28"/>
          <w:szCs w:val="28"/>
        </w:rPr>
        <w:t>технологиям</w:t>
      </w:r>
      <w:r w:rsidRPr="005F3AA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соответствие половозрастным особенностям участников педагогического процесса;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lastRenderedPageBreak/>
        <w:t>- соответствие специфике педагогической ситуации;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сообразность индивидуальности педагога;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соответствие индивидуальным интересам и потребностям учащихся;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деятельностный подход (</w:t>
      </w:r>
      <w:r w:rsidR="001822B4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F3AA1">
        <w:rPr>
          <w:rFonts w:ascii="Times New Roman" w:hAnsi="Times New Roman" w:cs="Times New Roman"/>
          <w:sz w:val="28"/>
          <w:szCs w:val="28"/>
        </w:rPr>
        <w:t xml:space="preserve"> технологии, используемые в педагогическом процессе, направлены, прежде всего, на организацию деятельности ребенка);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соответствие поставленным целям и задачам развития участников педагогического процесса;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 xml:space="preserve">- культуросообразность (соответствие </w:t>
      </w:r>
      <w:r w:rsidR="001822B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F3AA1">
        <w:rPr>
          <w:rFonts w:ascii="Times New Roman" w:hAnsi="Times New Roman" w:cs="Times New Roman"/>
          <w:sz w:val="28"/>
          <w:szCs w:val="28"/>
        </w:rPr>
        <w:t xml:space="preserve"> технологий сложившейся социокультурной ситуации, времени);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высокий развивающий потенциал;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гармония с другими педагогическими средствами (содержанием, методами и приемами, общением, деятельностью и др.);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возможности творческого преобразования;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соответствие содержанию педагогического процесса (обучения и воспитания);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A1">
        <w:rPr>
          <w:rFonts w:ascii="Times New Roman" w:hAnsi="Times New Roman" w:cs="Times New Roman"/>
          <w:sz w:val="28"/>
          <w:szCs w:val="28"/>
        </w:rPr>
        <w:t>- соответствие принципам организации и осуществления педагогического процесса;</w:t>
      </w:r>
    </w:p>
    <w:p w:rsidR="005F3AA1" w:rsidRPr="005F3AA1" w:rsidRDefault="005F3AA1" w:rsidP="005F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AA1">
        <w:rPr>
          <w:rFonts w:ascii="Times New Roman" w:hAnsi="Times New Roman" w:cs="Times New Roman"/>
          <w:sz w:val="28"/>
          <w:szCs w:val="28"/>
        </w:rPr>
        <w:t>соответствие уровню развития</w:t>
      </w:r>
      <w:r w:rsidR="008A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F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3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AA1" w:rsidRDefault="005F3AA1" w:rsidP="005F3A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3AA1" w:rsidRDefault="005F3AA1">
      <w:pPr>
        <w:rPr>
          <w:rFonts w:ascii="Times New Roman" w:hAnsi="Times New Roman" w:cs="Times New Roman"/>
          <w:sz w:val="24"/>
          <w:szCs w:val="24"/>
        </w:rPr>
      </w:pPr>
    </w:p>
    <w:p w:rsidR="007F030E" w:rsidRDefault="007F030E">
      <w:pPr>
        <w:rPr>
          <w:rFonts w:ascii="Times New Roman" w:hAnsi="Times New Roman" w:cs="Times New Roman"/>
          <w:sz w:val="24"/>
          <w:szCs w:val="24"/>
        </w:rPr>
      </w:pPr>
    </w:p>
    <w:p w:rsidR="007F030E" w:rsidRPr="007F030E" w:rsidRDefault="007F030E" w:rsidP="007F030E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7F030E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Pr="007F030E">
        <w:rPr>
          <w:rFonts w:ascii="Times New Roman" w:hAnsi="Times New Roman" w:cs="Times New Roman"/>
          <w:b/>
          <w:sz w:val="28"/>
          <w:szCs w:val="24"/>
        </w:rPr>
        <w:t xml:space="preserve">Пешня Инна Сергеевна </w:t>
      </w:r>
      <w:bookmarkStart w:id="0" w:name="_GoBack"/>
      <w:bookmarkEnd w:id="0"/>
    </w:p>
    <w:sectPr w:rsidR="007F030E" w:rsidRPr="007F030E" w:rsidSect="00D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68"/>
    <w:multiLevelType w:val="multilevel"/>
    <w:tmpl w:val="B2D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55454"/>
    <w:multiLevelType w:val="multilevel"/>
    <w:tmpl w:val="AFB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5728"/>
    <w:multiLevelType w:val="hybridMultilevel"/>
    <w:tmpl w:val="9E5E2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9797F"/>
    <w:multiLevelType w:val="multilevel"/>
    <w:tmpl w:val="C58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C3716"/>
    <w:multiLevelType w:val="multilevel"/>
    <w:tmpl w:val="0B6E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54204"/>
    <w:multiLevelType w:val="multilevel"/>
    <w:tmpl w:val="CBA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F460A"/>
    <w:multiLevelType w:val="multilevel"/>
    <w:tmpl w:val="46D2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1"/>
    <w:rsid w:val="000F6D70"/>
    <w:rsid w:val="0012410B"/>
    <w:rsid w:val="001822B4"/>
    <w:rsid w:val="002B72C7"/>
    <w:rsid w:val="004943A2"/>
    <w:rsid w:val="004F6AA5"/>
    <w:rsid w:val="005F3AA1"/>
    <w:rsid w:val="006225E1"/>
    <w:rsid w:val="006C1E6F"/>
    <w:rsid w:val="007A7F49"/>
    <w:rsid w:val="007F030E"/>
    <w:rsid w:val="008A5F2F"/>
    <w:rsid w:val="008B0A89"/>
    <w:rsid w:val="00AE17CB"/>
    <w:rsid w:val="00C32798"/>
    <w:rsid w:val="00D32595"/>
    <w:rsid w:val="00D82BE4"/>
    <w:rsid w:val="00E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14B0-61FC-49B0-995F-9AB89567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Пешня Инна Сергеевна</dc:creator>
  <cp:lastModifiedBy>Сад42</cp:lastModifiedBy>
  <cp:revision>8</cp:revision>
  <dcterms:created xsi:type="dcterms:W3CDTF">2015-09-02T08:25:00Z</dcterms:created>
  <dcterms:modified xsi:type="dcterms:W3CDTF">2015-11-26T03:30:00Z</dcterms:modified>
</cp:coreProperties>
</file>